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7BAF" w:rsidRPr="00507BAF" w:rsidRDefault="00507BAF" w:rsidP="00507BAF">
      <w:pPr>
        <w:spacing w:after="0" w:line="240" w:lineRule="auto"/>
        <w:ind w:firstLine="900"/>
        <w:jc w:val="center"/>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 ТӘЖІРИБЕЛІК ЖҰМЫС</w:t>
      </w:r>
    </w:p>
    <w:p w:rsidR="00507BAF" w:rsidRPr="00507BAF" w:rsidRDefault="00507BAF" w:rsidP="00507BAF">
      <w:pPr>
        <w:spacing w:after="0" w:line="240" w:lineRule="auto"/>
        <w:ind w:firstLine="900"/>
        <w:jc w:val="center"/>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jc w:val="center"/>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АВТОКӨЛІК МЕКЕМЕЛЕРІНДЕ ҚАУІПСІЗ ҚОЗҒАЛЫС ҚЫЗМЕТІНЕ ҚАТЫСТЫ НЕГІЗГІ НОРМАТИВТІК, БАСҚАРУШЫ ҚҰЖАТТАРЫН ОҚЫП БІЛУ.</w:t>
      </w:r>
    </w:p>
    <w:p w:rsidR="00507BAF" w:rsidRPr="00507BAF" w:rsidRDefault="00507BAF" w:rsidP="00507BAF">
      <w:pPr>
        <w:spacing w:after="0" w:line="240" w:lineRule="auto"/>
        <w:ind w:firstLine="900"/>
        <w:jc w:val="center"/>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1.1 Жұмыстың мақсаты</w:t>
      </w:r>
    </w:p>
    <w:p w:rsidR="00507BAF" w:rsidRPr="00507BAF" w:rsidRDefault="00507BAF" w:rsidP="00507BAF">
      <w:pPr>
        <w:spacing w:after="0" w:line="240" w:lineRule="auto"/>
        <w:ind w:firstLine="900"/>
        <w:rPr>
          <w:rFonts w:ascii="KZ Times New Roman" w:eastAsia="Times New Roman" w:hAnsi="KZ Times New Roman" w:cs="Times New Roman"/>
          <w:sz w:val="28"/>
          <w:szCs w:val="24"/>
          <w:lang w:eastAsia="ru-RU"/>
        </w:rPr>
      </w:pP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Қауіпсіз қозғалыс қызметіне қатысты негізгі нормативтік, нүсқаулық және басқарушы құжаттармен танысу. Қауіпсіз қозғалыс қызметіндегі қызметкерлерлердің құқығы мен міндеті, рөлі.</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1.2 Қысқаша теориялық мағлұматтар</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Қауіпсіз қозғалыс қызметінің құрылу мақсаты автокөлік мекемелерінде жол көлік оқиғаларының алдын алу жұмыстарының тиімділігін арттыру болып табылады. Қауіпсіздік қызметінің жұмысшылары көлік құралдарының жылжымалы құрамын қолданудың тиімділігін арттыруға мүмкіндік туғызуы керек. </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Қозғалыс қауіпсіздік қызметі туралы ережеде келесі негізгі  міндеттер анықталған:</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жол қозғалыс ережелерін бұзу мен жол көлік оқиғаларының шығу жағдайларын, себептерін білу және анықтау;</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көлік құралдарының апатсыз жұмысын қамтамасыз етудегі ұйымдастыру-техникалық шараларын іске асыруға қатысу және жетілдіру, жол қауіпсіздігін қауіпсіздігін қамтамасыз етуде жүргізушілердің жауапкершілігін арттыруға тәрбиелеу, кәсіби шеберлігін жоғарылату;</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жол қозғалыс қауіпсіздігін қамтамасыз етуге байланысты барлық қызметтер мен мекеме бөлімшелерінің  қызметтерін қадағалау және әдістемелік басшылықты іске асыру.</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Ережеде көрсетілгендей, қызметке жүктелген міндеттердің барлығы негізінен жол қозғалыс кауіпсіздігін қамтамасыз етуге бағытталған мекемелермен, сондай-ақ Жол полициясының мекемелерімен, жол және коммуналдық қызметтермен өзара тығыз байланыста шешілуі керек.</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Жол қауіпсіздігі қызметіндегі  қызметкерлердің орындайтын жұмыстарын шартты түрде үшке бөлуге болады: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Әдістемелік жұмыс ұсыныс, нұсқау, ережелерді жетілдіріп тұжырымдайды, атап айтсақ:</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қозғалыс қауіпсіздік қызметі жұмысының ұйымдастырылуы мен  жоспарлануы бойынша әдістемелік ұсыныстар;</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мекемедегі қозғалыс қауіпсіздік бөлмесінің құрал жабдықтары мен ұйымдастыру жұмыстарының ұсыныстары;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жүргізушілердің сапар алдындағы және сапардан кейінгі  дәрігерлік қараудан өткізудегі нұсқаулар;</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lastRenderedPageBreak/>
        <w:t>- жол қауіпсіздік қызметіндегі қызметкерлердің лауазымдық нұсқаулары;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мекемеде апатты алдын-ала сақтандыру жұмыстары мен басқа бөлімшелер арасындағы байланыстарын ұйымдастыру ұсыныстары.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Ұйымдастыру жұмысында жол қөлік оқиғаларын болдырмауға бағытталған шаралар негізінде конференциялар, мәслихаттар өткізуге байланысты, сондай-ақ қозғалыс қауіпсіздік бөлмесінің қызметін ұйымдастыру тұжырымдалады.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Тәжірибелік жұмыста жол көлік оқиғаларын талдауды, жүйелі тіркеуді, жол қозғалыс ережесін қатаң бұзуды қадағалауды, ЖКО қызметтік тергеуден өткізуге қатысуды, жүргізушілердің мас күйін болдырмауға және де жүргізушілердің бағыттағы жұмысын қадағалауды іске асыру тұжырымдалады.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Жол қауіпсіздік қызметіндегі қызметкерлер құқығы: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төмен сатыдағы  қызметкерлерге,  басқа қызмет басшылары мен сәйкес деңгейдегі  бөлімше басшыларына да қозғалыс қауіпсіздігін қамтамасыз ету мәселеріне байланысты нұсқау беру;</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қызмет және бөлімше басшыларынан апат деңгейі, жағдайы  туралы мәселелерді, қауіпсіз қозғалысты қамтамасыз етудегі өткізілетін шаралар туралы барлық сұрақтардың ауызша және жазбаша  түсініктерін талап ету;</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 қозғалыс қауіпсіздігінің ведомстволық қызметіндегі қызметкерлерді, басқа да қызметкерлердің жақсы жұмыстары мен апат деңгейін азайтудағы жетістіктері үшін мадақтауға ұсыныс жасауға, сондай-ақ қозғалыс қауіпсіздігін ұйымдастыру мәселелерінің нормативті талаптарын қамтамасыз етпеген лауазымды тұлғаларды жауапқа тартуға өтініш білдіру; </w:t>
      </w:r>
    </w:p>
    <w:p w:rsidR="00507BAF" w:rsidRPr="00507BAF" w:rsidRDefault="00507BAF" w:rsidP="00507BAF">
      <w:pPr>
        <w:numPr>
          <w:ilvl w:val="0"/>
          <w:numId w:val="1"/>
        </w:numPr>
        <w:spacing w:after="0" w:line="240" w:lineRule="auto"/>
        <w:ind w:firstLine="975"/>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жүргізушілерді және көліктік ведомствалық мекемедегі басқа да жұмысшыларды жол қозғалысына қауіп төндіргені үшін жұмыстан сырт қалдыруға және қажетті шаралар қолдана алады;</w:t>
      </w:r>
    </w:p>
    <w:p w:rsidR="00507BAF" w:rsidRPr="00507BAF" w:rsidRDefault="00507BAF" w:rsidP="00507BAF">
      <w:pPr>
        <w:numPr>
          <w:ilvl w:val="0"/>
          <w:numId w:val="1"/>
        </w:numPr>
        <w:tabs>
          <w:tab w:val="num" w:pos="-3420"/>
        </w:tabs>
        <w:spacing w:after="0" w:line="240" w:lineRule="auto"/>
        <w:ind w:firstLine="975"/>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жолда қауіпсіз қозғалысқа қауіп тудыратын техникалық ақауы бар көлік құралын пайдалануға тыйым салуға.</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 Қозғалыс қауіпсіздігін қамтамасыз ету қызметінің маңызды бір бағыты ол «Автомобиль көлігіндегі жылжымалы құрамның техникалық пайдалану ережесі», «Жол көлік оқиғасын ескерту инструкциясы», Жол қозғалыс ережелері» сияқты тағы да басқа құжаттарды сақтауды бақылау. </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Қозғалыс қауіпсіздігінің жағдайына ең алдымен автокөлік мекемесінің бірінші басшысы жауапкершілік етеді. Қауіпсіз қозғалысты қамтамасыз ету бойынша автокөлік мекемесіндегі басшының жұмысын  шартты түрде 5-ке бөлуге болады. (1- сурет). Ол құжаттарды бекіту және бақылауды орындау болып табылады.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 Мекемедегі жүргізушілердің  санына байланысты қозғалыс қауіпсіздік қызмет қызметкерлерінің саны нормативті құжаттармен мәліметтелген. (1- кесте). Көріп тұрғанымыздай кәсіпорында 51-ден 150-ге дейін жүргізушілерге 1 қызметкер болуы тиіс. Егер жүргізушілер саны 50 адамнан аз болса, онда </w:t>
      </w:r>
      <w:r w:rsidRPr="00507BAF">
        <w:rPr>
          <w:rFonts w:ascii="KZ Times New Roman" w:eastAsia="Times New Roman" w:hAnsi="KZ Times New Roman" w:cs="Times New Roman"/>
          <w:sz w:val="28"/>
          <w:szCs w:val="24"/>
          <w:lang w:val="ru-MD" w:eastAsia="ru-RU"/>
        </w:rPr>
        <w:lastRenderedPageBreak/>
        <w:t xml:space="preserve">ұсақ көлік кәсіпорындарында 0,5 немесе 0,25 ставкада жұмыс істейтін қауіпсіз қозғалыс қызметінің қызметкері болуы керек. </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jc w:val="center"/>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Кесте 1- Жол қауіпсіздік  қызметі қызметкерлерінің саны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0"/>
        <w:gridCol w:w="4860"/>
      </w:tblGrid>
      <w:tr w:rsidR="00507BAF" w:rsidRPr="00507BAF" w:rsidTr="009B3C02">
        <w:tblPrEx>
          <w:tblCellMar>
            <w:top w:w="0" w:type="dxa"/>
            <w:bottom w:w="0" w:type="dxa"/>
          </w:tblCellMar>
        </w:tblPrEx>
        <w:trPr>
          <w:cantSplit/>
        </w:trPr>
        <w:tc>
          <w:tcPr>
            <w:tcW w:w="9000" w:type="dxa"/>
            <w:gridSpan w:val="2"/>
          </w:tcPr>
          <w:p w:rsidR="00507BAF" w:rsidRPr="00507BAF" w:rsidRDefault="00507BAF" w:rsidP="00507BAF">
            <w:pPr>
              <w:spacing w:after="0" w:line="240" w:lineRule="auto"/>
              <w:jc w:val="center"/>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Көліктік кәсіпорын немесе автошаруашылық</w:t>
            </w:r>
          </w:p>
        </w:tc>
      </w:tr>
      <w:tr w:rsidR="00507BAF" w:rsidRPr="00507BAF" w:rsidTr="009B3C02">
        <w:tblPrEx>
          <w:tblCellMar>
            <w:top w:w="0" w:type="dxa"/>
            <w:bottom w:w="0" w:type="dxa"/>
          </w:tblCellMar>
        </w:tblPrEx>
        <w:tc>
          <w:tcPr>
            <w:tcW w:w="4140" w:type="dxa"/>
          </w:tcPr>
          <w:p w:rsidR="00507BAF" w:rsidRPr="00507BAF" w:rsidRDefault="00507BAF" w:rsidP="00507BAF">
            <w:pPr>
              <w:spacing w:after="0" w:line="240" w:lineRule="auto"/>
              <w:jc w:val="center"/>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жүргізушілер саны</w:t>
            </w:r>
          </w:p>
        </w:tc>
        <w:tc>
          <w:tcPr>
            <w:tcW w:w="4860" w:type="dxa"/>
          </w:tcPr>
          <w:p w:rsidR="00507BAF" w:rsidRPr="00507BAF" w:rsidRDefault="00507BAF" w:rsidP="00507BAF">
            <w:pPr>
              <w:spacing w:after="0" w:line="240" w:lineRule="auto"/>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Қызметтегі жұмысшылардың саны </w:t>
            </w:r>
          </w:p>
        </w:tc>
      </w:tr>
      <w:tr w:rsidR="00507BAF" w:rsidRPr="00507BAF" w:rsidTr="009B3C02">
        <w:tblPrEx>
          <w:tblCellMar>
            <w:top w:w="0" w:type="dxa"/>
            <w:bottom w:w="0" w:type="dxa"/>
          </w:tblCellMar>
        </w:tblPrEx>
        <w:tc>
          <w:tcPr>
            <w:tcW w:w="4140" w:type="dxa"/>
          </w:tcPr>
          <w:p w:rsidR="00507BAF" w:rsidRPr="00507BAF" w:rsidRDefault="00507BAF" w:rsidP="00507BAF">
            <w:pPr>
              <w:spacing w:after="0" w:line="240" w:lineRule="auto"/>
              <w:jc w:val="center"/>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51-ден 150-ге дейін</w:t>
            </w:r>
          </w:p>
        </w:tc>
        <w:tc>
          <w:tcPr>
            <w:tcW w:w="4860" w:type="dxa"/>
          </w:tcPr>
          <w:p w:rsidR="00507BAF" w:rsidRPr="00507BAF" w:rsidRDefault="00507BAF" w:rsidP="00507BAF">
            <w:pPr>
              <w:spacing w:after="0" w:line="240" w:lineRule="auto"/>
              <w:jc w:val="center"/>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w:t>
            </w:r>
          </w:p>
        </w:tc>
      </w:tr>
      <w:tr w:rsidR="00507BAF" w:rsidRPr="00507BAF" w:rsidTr="009B3C02">
        <w:tblPrEx>
          <w:tblCellMar>
            <w:top w:w="0" w:type="dxa"/>
            <w:bottom w:w="0" w:type="dxa"/>
          </w:tblCellMar>
        </w:tblPrEx>
        <w:tc>
          <w:tcPr>
            <w:tcW w:w="4140" w:type="dxa"/>
          </w:tcPr>
          <w:p w:rsidR="00507BAF" w:rsidRPr="00507BAF" w:rsidRDefault="00507BAF" w:rsidP="00507BAF">
            <w:pPr>
              <w:spacing w:after="0" w:line="240" w:lineRule="auto"/>
              <w:jc w:val="center"/>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151-ден 300-ге дейін</w:t>
            </w:r>
          </w:p>
        </w:tc>
        <w:tc>
          <w:tcPr>
            <w:tcW w:w="4860" w:type="dxa"/>
          </w:tcPr>
          <w:p w:rsidR="00507BAF" w:rsidRPr="00507BAF" w:rsidRDefault="00507BAF" w:rsidP="00507BAF">
            <w:pPr>
              <w:spacing w:after="0" w:line="240" w:lineRule="auto"/>
              <w:jc w:val="center"/>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2</w:t>
            </w:r>
          </w:p>
        </w:tc>
      </w:tr>
      <w:tr w:rsidR="00507BAF" w:rsidRPr="00507BAF" w:rsidTr="009B3C02">
        <w:tblPrEx>
          <w:tblCellMar>
            <w:top w:w="0" w:type="dxa"/>
            <w:bottom w:w="0" w:type="dxa"/>
          </w:tblCellMar>
        </w:tblPrEx>
        <w:tc>
          <w:tcPr>
            <w:tcW w:w="4140" w:type="dxa"/>
          </w:tcPr>
          <w:p w:rsidR="00507BAF" w:rsidRPr="00507BAF" w:rsidRDefault="00507BAF" w:rsidP="00507BAF">
            <w:pPr>
              <w:spacing w:after="0" w:line="240" w:lineRule="auto"/>
              <w:jc w:val="center"/>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301-ден 500-ге дейін</w:t>
            </w:r>
          </w:p>
        </w:tc>
        <w:tc>
          <w:tcPr>
            <w:tcW w:w="4860" w:type="dxa"/>
          </w:tcPr>
          <w:p w:rsidR="00507BAF" w:rsidRPr="00507BAF" w:rsidRDefault="00507BAF" w:rsidP="00507BAF">
            <w:pPr>
              <w:spacing w:after="0" w:line="240" w:lineRule="auto"/>
              <w:jc w:val="center"/>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3</w:t>
            </w:r>
          </w:p>
        </w:tc>
      </w:tr>
    </w:tbl>
    <w:p w:rsidR="00507BAF" w:rsidRPr="00507BAF" w:rsidRDefault="00507BAF" w:rsidP="00507BAF">
      <w:pPr>
        <w:spacing w:after="0" w:line="240" w:lineRule="auto"/>
        <w:ind w:firstLine="900"/>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jc w:val="center"/>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Американдық автокөлік фирмасының қауіпсіз қозғалысты қамтамасыз ету бойынша жұмыс тәжірибесі.</w:t>
      </w:r>
    </w:p>
    <w:p w:rsidR="00507BAF" w:rsidRPr="00507BAF" w:rsidRDefault="00507BAF" w:rsidP="00507BAF">
      <w:pPr>
        <w:spacing w:after="0" w:line="240" w:lineRule="auto"/>
        <w:ind w:firstLine="900"/>
        <w:jc w:val="center"/>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Мұнай өнімдерін тасымалдаушы Американдық автокөлік фирмасы </w:t>
      </w:r>
      <w:r w:rsidRPr="00507BAF">
        <w:rPr>
          <w:rFonts w:ascii="KZ Times New Roman" w:eastAsia="Times New Roman" w:hAnsi="KZ Times New Roman" w:cs="Times New Roman"/>
          <w:sz w:val="28"/>
          <w:szCs w:val="24"/>
          <w:lang w:val="en-US" w:eastAsia="ru-RU"/>
        </w:rPr>
        <w:t>Carrol</w:t>
      </w:r>
      <w:r w:rsidRPr="00507BAF">
        <w:rPr>
          <w:rFonts w:ascii="KZ Times New Roman" w:eastAsia="Times New Roman" w:hAnsi="KZ Times New Roman" w:cs="Times New Roman"/>
          <w:sz w:val="28"/>
          <w:szCs w:val="24"/>
          <w:lang w:val="ru-MD" w:eastAsia="ru-RU"/>
        </w:rPr>
        <w:t xml:space="preserve"> </w:t>
      </w:r>
      <w:r w:rsidRPr="00507BAF">
        <w:rPr>
          <w:rFonts w:ascii="KZ Times New Roman" w:eastAsia="Times New Roman" w:hAnsi="KZ Times New Roman" w:cs="Times New Roman"/>
          <w:sz w:val="28"/>
          <w:szCs w:val="24"/>
          <w:lang w:val="en-US" w:eastAsia="ru-RU"/>
        </w:rPr>
        <w:t>Independent</w:t>
      </w:r>
      <w:r w:rsidRPr="00507BAF">
        <w:rPr>
          <w:rFonts w:ascii="KZ Times New Roman" w:eastAsia="Times New Roman" w:hAnsi="KZ Times New Roman" w:cs="Times New Roman"/>
          <w:sz w:val="28"/>
          <w:szCs w:val="24"/>
          <w:lang w:val="ru-MD" w:eastAsia="ru-RU"/>
        </w:rPr>
        <w:t xml:space="preserve"> </w:t>
      </w:r>
      <w:r w:rsidRPr="00507BAF">
        <w:rPr>
          <w:rFonts w:ascii="KZ Times New Roman" w:eastAsia="Times New Roman" w:hAnsi="KZ Times New Roman" w:cs="Times New Roman"/>
          <w:sz w:val="28"/>
          <w:szCs w:val="24"/>
          <w:lang w:val="en-US" w:eastAsia="ru-RU"/>
        </w:rPr>
        <w:t>Fuel</w:t>
      </w:r>
      <w:r w:rsidRPr="00507BAF">
        <w:rPr>
          <w:rFonts w:ascii="KZ Times New Roman" w:eastAsia="Times New Roman" w:hAnsi="KZ Times New Roman" w:cs="Times New Roman"/>
          <w:sz w:val="28"/>
          <w:szCs w:val="24"/>
          <w:lang w:val="ru-MD" w:eastAsia="ru-RU"/>
        </w:rPr>
        <w:t xml:space="preserve"> </w:t>
      </w:r>
      <w:r w:rsidRPr="00507BAF">
        <w:rPr>
          <w:rFonts w:ascii="KZ Times New Roman" w:eastAsia="Times New Roman" w:hAnsi="KZ Times New Roman" w:cs="Times New Roman"/>
          <w:sz w:val="28"/>
          <w:szCs w:val="24"/>
          <w:lang w:val="en-US" w:eastAsia="ru-RU"/>
        </w:rPr>
        <w:t>Co</w:t>
      </w:r>
      <w:r w:rsidRPr="00507BAF">
        <w:rPr>
          <w:rFonts w:ascii="KZ Times New Roman" w:eastAsia="Times New Roman" w:hAnsi="KZ Times New Roman" w:cs="Times New Roman"/>
          <w:sz w:val="28"/>
          <w:szCs w:val="24"/>
          <w:lang w:val="ru-MD" w:eastAsia="ru-RU"/>
        </w:rPr>
        <w:t xml:space="preserve"> жанұялық мекеме болып табылады. Фирма өзінің жұмысын  құрды, нәтижесінде қызметтік номенклатурасын кеңейтіп,  өндірістік қуаттылығын арттырды. </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Бір жаңартылғаны қауіпсіздік бойынша лауазымды басшы  қызметі енгізілді. Осы қызметке  бұрынғы жүргізуші болған адам тағайындалып, содан кейін, мұның алдында басқа фирмада мұнай өнімдерін тасумен айналысқан, фирманың жүргізуші инструкторы болды. Фирма жүргізушілері басшыларын жоғары бағалайды, себебі ол бұрынғы жүргізуші.</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Қауіпсіз қозғалысты қамтамасыз етудің маңызды факторы жүргізуші кадрларының тұрақтылығы болып саналады. Мерзімді жүргізушілердің арасында ең сенімдісі өрт сөндірушілер болып табылады, себебі олар үлкен жүкті жылжымалы құраммен таныс, жүкпен абайлап жүреді, апаттық жағдайларда қалай әрекет етуге болатынын және де тасымалдау аудандарын  біледі.  </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Қауіпсіздік басшысы жүргізушілерді жұмысқа қабылдауда ісін атқарады. Жаңадан қабылданған жүргізушілер алкогольді және наркотикті қабылдаулары жайлы медициналық комиссиядан өтеді. Фирмада істейтін жүргізушілер әр екі жыл сайын тексеріліп отырады. Жұмысқа алынатын  жүргізушілер қалалық жағдайда және автомагистральда тәжірибелік жүргізуі бойынша тест тапсырады. Тест алаңда кедергілермен жүруден басталады, ол фирманың бір терминалдарынан жабдықталған.</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Компанияда қауіпсіздік бойынша жиі жиналыстар өткізіледі, онда автомобильды қысқа дайындау, жүкке қарау тәртібі, жүргізушінің физикалық жағдайы, еңісте және өрге жүру, жұртшылықпен қатынасы жайлы сұрақтар қарастырылады. Сонымен қатар плакаттар мен жаңалық беттері шығарылады.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Апатсыз жұмысы үшін квартал сайын 25 доллар мөлшерінде сый ақы төленеді. Апатсыз жұмысты атау үшін жапсырмалар, иірілген жіптен белдік және өзіне жекеше үлгідегі   өзгеше белгілер дайындалған. Фирмада </w:t>
      </w:r>
      <w:r w:rsidRPr="00507BAF">
        <w:rPr>
          <w:rFonts w:ascii="KZ Times New Roman" w:eastAsia="Times New Roman" w:hAnsi="KZ Times New Roman" w:cs="Times New Roman"/>
          <w:sz w:val="28"/>
          <w:szCs w:val="24"/>
          <w:lang w:val="ru-MD" w:eastAsia="ru-RU"/>
        </w:rPr>
        <w:lastRenderedPageBreak/>
        <w:t>прогресшіл тәртіпті бағдарлама қабылданған, егер автомобильды лас күйінде ұстасаң жазаланасың, ал таза автомобиль үшін жүргізуші сый ақы алады.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Жүргізушілерді фирманың жұмысшыларымен таныстыру бағдарламасы қарастырылған: топтап 5 адамды фирманың бөлімшелерін аралатады, өйткені фирма қалай жұмыс істейтінін жақсы білу үшін, жалпы істе өздерінің салымдарын сезінуін білу керек. Жүргізушілер тапсырыстың берілген кезеңінен оны төлегенге дейін барлық технологиялық прогресті бақылап отырады. Осы шаралар фирманың қызметкерлері үшін де пайдалы.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jc w:val="center"/>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Американдық автокөлік компанияның қауіпсіз қозғалыс қызметі басшысының әрекеті.</w:t>
      </w:r>
    </w:p>
    <w:p w:rsidR="00507BAF" w:rsidRPr="00507BAF" w:rsidRDefault="00507BAF" w:rsidP="00507BAF">
      <w:pPr>
        <w:spacing w:after="0" w:line="240" w:lineRule="auto"/>
        <w:ind w:firstLine="900"/>
        <w:jc w:val="center"/>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Американдық автокөлік компаниясы </w:t>
      </w:r>
      <w:r w:rsidRPr="00507BAF">
        <w:rPr>
          <w:rFonts w:ascii="KZ Times New Roman" w:eastAsia="Times New Roman" w:hAnsi="KZ Times New Roman" w:cs="Times New Roman"/>
          <w:sz w:val="28"/>
          <w:szCs w:val="24"/>
          <w:lang w:val="en-US" w:eastAsia="ru-RU"/>
        </w:rPr>
        <w:t>Concolidated</w:t>
      </w:r>
      <w:r w:rsidRPr="00507BAF">
        <w:rPr>
          <w:rFonts w:ascii="KZ Times New Roman" w:eastAsia="Times New Roman" w:hAnsi="KZ Times New Roman" w:cs="Times New Roman"/>
          <w:sz w:val="28"/>
          <w:szCs w:val="24"/>
          <w:lang w:val="ru-MD" w:eastAsia="ru-RU"/>
        </w:rPr>
        <w:t xml:space="preserve"> </w:t>
      </w:r>
      <w:r w:rsidRPr="00507BAF">
        <w:rPr>
          <w:rFonts w:ascii="KZ Times New Roman" w:eastAsia="Times New Roman" w:hAnsi="KZ Times New Roman" w:cs="Times New Roman"/>
          <w:sz w:val="28"/>
          <w:szCs w:val="24"/>
          <w:lang w:val="en-US" w:eastAsia="ru-RU"/>
        </w:rPr>
        <w:t>Freighttways</w:t>
      </w:r>
      <w:r w:rsidRPr="00507BAF">
        <w:rPr>
          <w:rFonts w:ascii="KZ Times New Roman" w:eastAsia="Times New Roman" w:hAnsi="KZ Times New Roman" w:cs="Times New Roman"/>
          <w:sz w:val="28"/>
          <w:szCs w:val="24"/>
          <w:lang w:val="ru-MD" w:eastAsia="ru-RU"/>
        </w:rPr>
        <w:t xml:space="preserve"> АҚШ-тың үлкен бөлік территориясында тасымалдауды жүзеге асыратын ірі фирма. Компанияда қызметкерлер штаты мен жол қауіпсіздігінің  қызметі бар. Қызметтің қызметкерлері аймақтық принцип бойынша бөлінген. Қызметті компанияның вице-президенті басқарады, оның міндетіне компанияның ішіндегі және сыртындағы кең ауқымды сұрақтарды қарастыру жатады. АҚШ-тың қауіпсіз халықтық кеңес сессиясына әрдайым қатыса отырып, қауіпсіз қозғалыс ауданы бойынша барлық соңғы жаңалықтарды біліп отырады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Компанияның қауіпсіз қызметінің басшысы саудалық автокөлік кеңес сессиясының председателімен тағайындалған. Секция председателінің міндетіне мәжіліс жұмысшылырының әрекеттерін ұйымдастыру және басқару, болатын сессияны жоспарлау болып табылады.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Компанияның қауіпсіз қызметінің басшысы саудалық автокөлік кеңес секциясының председателі болып тағайындалған. Секция председателінің міндеттеріне мәжіліс жұмысшыларының әрекеттерін ұйымдастыру және басқару, алдын-ала секцияны жоспарлау болып табылады.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Компания ішінде оның міндеттеріне қауіпсіз қозғалыс бағдарламасының орындалуы бойынша кезекті жұмысты басқару кіреді.  Ол қауіпсіздік бойынша төрт аймақтық басқармамен тығыз түйісе жұмыс істейді, олар тікелей жұмыстарды орындайды. Қауіпсіз қозғалыс бағдарламасын орындау бойынша қызметкерлерді ұйымдастыру жұмысы халықтық қауіпсіз кеңес отырысына қатысу, аймақтық басшылармен кездесу, қауіпсіз қозғалыс бойынша жарыс жеңімпаздарын құттықтау үшін ұйымдастырылған </w:t>
      </w:r>
      <w:r w:rsidRPr="00507BAF">
        <w:rPr>
          <w:rFonts w:ascii="KZ Times New Roman" w:eastAsia="Times New Roman" w:hAnsi="KZ Times New Roman" w:cs="Times New Roman"/>
          <w:b/>
          <w:sz w:val="28"/>
          <w:szCs w:val="24"/>
          <w:lang w:val="ru-MD" w:eastAsia="ru-RU"/>
        </w:rPr>
        <w:t>банкеттерге қатысу</w:t>
      </w:r>
      <w:r w:rsidRPr="00507BAF">
        <w:rPr>
          <w:rFonts w:ascii="KZ Times New Roman" w:eastAsia="Times New Roman" w:hAnsi="KZ Times New Roman" w:cs="Times New Roman"/>
          <w:sz w:val="28"/>
          <w:szCs w:val="24"/>
          <w:lang w:val="ru-MD" w:eastAsia="ru-RU"/>
        </w:rPr>
        <w:t>, әр елдің қалаларынан қызмет басшыларының қатысуын талап етеді, сол себепті ол бір айдың екі аптасында басқа жақтарда жүреді. Осы жұмыстардың барлығы қауіпсіз қозғалыс бойынша тікелей атқарушымен тығыз байланыста болуына көмектеседі, өйткені олар жүргізушілермен байланысты басқарады, жұмысқа қызығушылықтың барысында бағдарламаның орындалуында табысқа жетеді.</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Қауіпсіз қозғалу саласындағы басты жұмыс – ол қызметкерлерге белгілі талаптарды үздіксіз еске салу. Қауіпсіз қозғалу қызметі қызметкерлерінің өздеріне қойылған міндеттерінің адал орындалуында қызметкерлерге қысым жасауды олардың едәуір күшеюін талап етеді. Осы </w:t>
      </w:r>
      <w:r w:rsidRPr="00507BAF">
        <w:rPr>
          <w:rFonts w:ascii="KZ Times New Roman" w:eastAsia="Times New Roman" w:hAnsi="KZ Times New Roman" w:cs="Times New Roman"/>
          <w:sz w:val="28"/>
          <w:szCs w:val="24"/>
          <w:lang w:val="ru-MD" w:eastAsia="ru-RU"/>
        </w:rPr>
        <w:lastRenderedPageBreak/>
        <w:t>кезде осы жұмыстың мағынасы – қадағалау емес, ол жүргізушілер мен жұмысшылыр үшін  жұмысты қауіпсіз жағдайда құру. Сондықтан қызметкерлер көп уақытын жүргізушілер мен жұмысшылар арасында өткізеді. Қауіпсіздік бағдарламаның негізі ол қауіпсіз жұмыстағы қызметкерлерді мадақтаудан тұрады, және де кімде-кім қауіпсіздік сұрақтары бойынша табысқа жетсе   соның еңбегін қабылдау. Белгілі бір қашықтықта жол-көлік оқиғаларын болдырмаған жүргізушілерге, жарақаты жоқ жұмысшылырға табысына байланысты мараппаттайды, олар әртүрлі болуы мүмкін: үздік белгісі бар жеңдегі жабыстырылып тігілгендер, қола белгілер, қызметкерлердің  үлкен жетістіктері үшін компанияның акциясымен де мадақталынады. Мараппатталғандар мен олардың жұбайларына шақырылған артистердің қатысуымен ұйымдастырылған банкет жасалынады. Мараппатталғандардың әйелдеріне де сыйлықтар беріледі, өйткені күйеуінің жұмысының дұрыс қатынаста өркендеуіндегі ықпалы үшін жүргізушілердің әйелдеріне үлкен жауапкершілік міндеттелген, себебі жүргізушілердің  жұмысқа уақытында шығуына, жақсы көңіл-күйде болуы, дұрыс дем алуы, автокөліктің қауіпсіз қозғалыс қызметінің басшысы қызметкерлерімен жеке байланысты ұстанады және қауіпсіздік бойынша ай сайын жиналысқа қатысады. Осы жиналысқа ықыласы барлардың бәрі шақырылады. Жиналысқа тақырып беріледі, сол бойынша оқу фильмдері көрсетіледі, қызметшілер мен администраторлар мәселе бойынша өз ойларын айтады. Осындай жиналыстарға қатысу жүргізушілер үшін қиын, сондықтан қызметкерлер олар үшін рейсте түскі тамақ уақытында оқытуды ұйымдастырады. Жүргізушілерге автобусқа кіруді өтініп, жол қозғалысының қауіпсіздік  ауданындағы сұрақтар мен мәселелерді қарастырып талқылайды. Жүргізушілер мен қызмет жұмысшылары осы шараларға қатысты компанияның қалы үшін бірігіп  еңбек етеді.</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en-US" w:eastAsia="ru-RU"/>
        </w:rPr>
        <w:t>Colsolidated</w:t>
      </w:r>
      <w:r w:rsidRPr="00507BAF">
        <w:rPr>
          <w:rFonts w:ascii="KZ Times New Roman" w:eastAsia="Times New Roman" w:hAnsi="KZ Times New Roman" w:cs="Times New Roman"/>
          <w:sz w:val="28"/>
          <w:szCs w:val="24"/>
          <w:lang w:val="ru-MD" w:eastAsia="ru-RU"/>
        </w:rPr>
        <w:t xml:space="preserve"> </w:t>
      </w:r>
      <w:r w:rsidRPr="00507BAF">
        <w:rPr>
          <w:rFonts w:ascii="KZ Times New Roman" w:eastAsia="Times New Roman" w:hAnsi="KZ Times New Roman" w:cs="Times New Roman"/>
          <w:sz w:val="28"/>
          <w:szCs w:val="24"/>
          <w:lang w:val="en-US" w:eastAsia="ru-RU"/>
        </w:rPr>
        <w:t>Freightways</w:t>
      </w:r>
      <w:r w:rsidRPr="00507BAF">
        <w:rPr>
          <w:rFonts w:ascii="KZ Times New Roman" w:eastAsia="Times New Roman" w:hAnsi="KZ Times New Roman" w:cs="Times New Roman"/>
          <w:sz w:val="28"/>
          <w:szCs w:val="24"/>
          <w:lang w:val="ru-MD" w:eastAsia="ru-RU"/>
        </w:rPr>
        <w:t xml:space="preserve"> компаниясы - кішкентай автопаркттер тобы. Барлық паркттерді қауіпсіздік бойынша жаңалықтандыру мақсатында компанияда журнал беріледі. Журналдың екі беті қозғалыс қауіпсіздігі облысындағы барлық жаңалықтарға арналады. Сонымен қатар, қауіпсіздік мәселесі бойынша мезгіл-мезгіл баптар жарияланады. Сонымен қатар жаңалықтандыру панелі беріледі, біреуі жүргізушілер мен жұмысшыларға, енді біреуі административті аппаратқа бағдарланған. Барлық басылымдарда федеральді заң шығарудағы сұрақтардың өзгеруі, компанияға келіп түсетін жаңа жылжымалы құрамның пайдалану ерекшеліктері, апат профилактикасы, берілген жыл мезгілі үшін қозғалыс қауіпсіздік бойынша кеңестер жарықтандырылады.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Қозғалыс қауіпсіздігі облысындағы тиімді жұмыстарға көлемді салымдар талап етілмейді. Кейде үлкен әрекет қымбат емес шараларда береді. Мысалы </w:t>
      </w:r>
      <w:r w:rsidRPr="00507BAF">
        <w:rPr>
          <w:rFonts w:ascii="KZ Times New Roman" w:eastAsia="Times New Roman" w:hAnsi="KZ Times New Roman" w:cs="Times New Roman"/>
          <w:sz w:val="28"/>
          <w:szCs w:val="24"/>
          <w:lang w:val="en-US" w:eastAsia="ru-RU"/>
        </w:rPr>
        <w:t>Colsolidated</w:t>
      </w:r>
      <w:r w:rsidRPr="00507BAF">
        <w:rPr>
          <w:rFonts w:ascii="KZ Times New Roman" w:eastAsia="Times New Roman" w:hAnsi="KZ Times New Roman" w:cs="Times New Roman"/>
          <w:sz w:val="28"/>
          <w:szCs w:val="24"/>
          <w:lang w:val="ru-MD" w:eastAsia="ru-RU"/>
        </w:rPr>
        <w:t xml:space="preserve"> </w:t>
      </w:r>
      <w:r w:rsidRPr="00507BAF">
        <w:rPr>
          <w:rFonts w:ascii="KZ Times New Roman" w:eastAsia="Times New Roman" w:hAnsi="KZ Times New Roman" w:cs="Times New Roman"/>
          <w:sz w:val="28"/>
          <w:szCs w:val="24"/>
          <w:lang w:val="en-US" w:eastAsia="ru-RU"/>
        </w:rPr>
        <w:t>Freightways</w:t>
      </w:r>
      <w:r w:rsidRPr="00507BAF">
        <w:rPr>
          <w:rFonts w:ascii="KZ Times New Roman" w:eastAsia="Times New Roman" w:hAnsi="KZ Times New Roman" w:cs="Times New Roman"/>
          <w:sz w:val="28"/>
          <w:szCs w:val="24"/>
          <w:lang w:val="ru-MD" w:eastAsia="ru-RU"/>
        </w:rPr>
        <w:t xml:space="preserve"> компаниясында жол қозғалыс қарқындылығы көбірек күндері автомобиль кабинасының есігінің тұтқасына қызғылт-сары лента байланады, себебі жүргізушілердің тағы да бір қырағылығын көтеру үшін. Қызмет басшысының міндеті бағыт көрсетумен қатар жүргізушілер мен жұмысшылардың шағымдарын және қауіпсіздік </w:t>
      </w:r>
      <w:r w:rsidRPr="00507BAF">
        <w:rPr>
          <w:rFonts w:ascii="KZ Times New Roman" w:eastAsia="Times New Roman" w:hAnsi="KZ Times New Roman" w:cs="Times New Roman"/>
          <w:sz w:val="28"/>
          <w:szCs w:val="24"/>
          <w:lang w:val="ru-MD" w:eastAsia="ru-RU"/>
        </w:rPr>
        <w:lastRenderedPageBreak/>
        <w:t>бойынша ойларын тыңдау кіреді. Осындай ойлардың ауысуы басшыға көмектеседі, қозғалыс қауіпсіздік техникалық қызмет көрсету саласына байланысты вице-президентке жылжымалы құрамның техникалық жағдайы бойынша ұсыныстар мен тілектер түріндегі жұмыстарды қарастыру ықпал етеді. Ең бір дұрыс мысал жол қауіпсіздік қызметі мен техникалық қызмет көрсету әрекеттестігі шынжырмен тайғанақтау қарсы жұмысты ұйымдастыру болып табылады. Шынжырлар мөрленген. Шынжырды қолданған кезде мөр ашылады. Тягач сапардан қайтқан сайын қызметшілер шынжырларды қарап тексереді, егер мөрдің  сынғаны белгілі болса, бақылау үшін шыншыр алынады. Керек болса оны жөндейді немесе ауыстырады, содан кейін шынжырды тағы мөрлейді. Сөйтіп, егер жүргізушіге шынжыр керек болса, олар сол орында және пайдалануға дайын болып тұрады. Есептеу техникасы бар компанияда қауіпсіздік қызметі қолданылады. Қызмет басшысы күнделікті апаттылық мәліметтерін алып отырады да, белгілі мезеттегі істің күйін анықтап, оны жылдам шешуге талаптарын шығарады.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Мәліметтер миллион миль жүрісте жол-көлік оқиғаларының жиілігі бойынша, жарақат саны миллион сағаттағы жұмысшының уақытымен алынады. Әр ЖКО компьютер мәліметтердің 38 категориясын сақтайды. (жіберу орнынан және жүкті белгілеу орнынан жүргізушінің жасына дейін және ауа райының жағдайы). Қозғалыс қауіпсіздік сұрақтарын анық талдау үшін және өзінің меншік қызметшілерінен жаңылмау үшін, компьютердағы мәліметтерден басқа жүргізушілік жұмыстың жеке тәжірибесі болуы керек.</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Қозғалыс қауіпсіздік сұрақтары бойынша компанияның қазіргі вице-президент онда көп жылдар бойы жүргізуші болып жұмыс істеген, содан кейін қозғалыс қауіпсіздік парк қызметінде қызметкер болған, қауіпсіздік бойынша аймақтық басқарушы болып, енді міне қозғалыс қауіпсіздігі бойынша компанияның вице-президенті болды.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 </w:t>
      </w:r>
    </w:p>
    <w:p w:rsidR="00507BAF" w:rsidRPr="00507BAF" w:rsidRDefault="00507BAF" w:rsidP="00507BAF">
      <w:pPr>
        <w:numPr>
          <w:ilvl w:val="1"/>
          <w:numId w:val="2"/>
        </w:numPr>
        <w:spacing w:after="0" w:line="240" w:lineRule="auto"/>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 xml:space="preserve"> Жұмысты орындау тәртібі</w:t>
      </w:r>
    </w:p>
    <w:p w:rsidR="00507BAF" w:rsidRPr="00507BAF" w:rsidRDefault="00507BAF" w:rsidP="00507BAF">
      <w:pPr>
        <w:spacing w:after="0" w:line="240" w:lineRule="auto"/>
        <w:jc w:val="center"/>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1.3.1 Қозғалыс қауіпсіздік қызметі бойынша негізгі нормативті, нұсқаулы және басты құжаттарды оқу.</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1.3.2 Қозғалыс қауіпсіздік қызмет қызметшілерінің функциональды міндеттерін оқу.</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1.3.3 Жол қозғалыс қауіпсіздігін қамтамасыз ету бойынша кәсіпорынның бірінші басшысының негізгі орындайтын жұмысының тізімін оқу.</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1.3.4 Шетелдегі автокөлік кәсіпорынының қозғалыс қауіпсіздік қызметінің әрекеттерімен танысу.</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1.3.5 ТМД мемлекеті мен шетел мемлекеттеріндегі автокөлік кәсіпорындағы қозғалыс қауіпсіздік қызметінің әрекеті деген тақырыпта реферат дайындау.</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1.4 Бақылау сұрақтары</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lastRenderedPageBreak/>
        <w:t>1.4.1 Автокөлік кәсіпорындағы қозғалыс қауіпсіздігі бойынша  басты техникалық құжаттарды атаңыз.</w:t>
      </w:r>
    </w:p>
    <w:p w:rsidR="00507BAF" w:rsidRPr="00507BAF" w:rsidRDefault="00507BAF" w:rsidP="00507BAF">
      <w:pPr>
        <w:spacing w:after="0" w:line="240" w:lineRule="auto"/>
        <w:ind w:firstLine="900"/>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1.4.2 Автокөлік кәсіпорындағы қозғалыс қауіпсіздік қызметі бойынша инженердің жүргізетін құжаттамалары.</w:t>
      </w:r>
    </w:p>
    <w:p w:rsidR="00507BAF" w:rsidRPr="00507BAF" w:rsidRDefault="00507BAF" w:rsidP="00507BAF">
      <w:pPr>
        <w:spacing w:after="0" w:line="240" w:lineRule="auto"/>
        <w:ind w:firstLine="900"/>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1.4.3 Қозғалыс қауіпсіздік қызмет қызметкерлерінің құқығы.</w:t>
      </w:r>
    </w:p>
    <w:p w:rsidR="00507BAF" w:rsidRPr="00507BAF" w:rsidRDefault="00507BAF" w:rsidP="00507BAF">
      <w:pPr>
        <w:spacing w:after="0" w:line="240" w:lineRule="auto"/>
        <w:ind w:firstLine="900"/>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1.4.4 Қозғалыс қауіпсіздік қызмет қызметкерлерінің міндеттері.</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1.4.5 Автокөлік кәсіпорынның өндірістік-техникалық қызметпен пайдалану қызметінің жұмысшыларының міндеттері, тапсырмаларын атаңыз.</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r w:rsidRPr="00507BAF">
        <w:rPr>
          <w:rFonts w:ascii="KZ Times New Roman" w:eastAsia="Times New Roman" w:hAnsi="KZ Times New Roman" w:cs="Times New Roman"/>
          <w:sz w:val="28"/>
          <w:szCs w:val="24"/>
          <w:lang w:val="ru-MD" w:eastAsia="ru-RU"/>
        </w:rPr>
        <w:t>1.4.6 Жол қозғалыс қауіпсіздігін қамтамасыз ету мақсатында кәсіпорынның бірінші басшысының негізгі атқаратын жұмыс түрін атаңыз.</w:t>
      </w: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p>
    <w:p w:rsidR="00507BAF" w:rsidRPr="00507BAF" w:rsidRDefault="00507BAF" w:rsidP="00507BAF">
      <w:pPr>
        <w:spacing w:after="0" w:line="240" w:lineRule="auto"/>
        <w:ind w:firstLine="900"/>
        <w:jc w:val="both"/>
        <w:rPr>
          <w:rFonts w:ascii="KZ Times New Roman" w:eastAsia="Times New Roman" w:hAnsi="KZ Times New Roman" w:cs="Times New Roman"/>
          <w:sz w:val="28"/>
          <w:szCs w:val="24"/>
          <w:lang w:val="ru-MD" w:eastAsia="ru-RU"/>
        </w:rPr>
      </w:pPr>
    </w:p>
    <w:p w:rsidR="00960BDD" w:rsidRPr="00507BAF" w:rsidRDefault="00960BDD">
      <w:pPr>
        <w:rPr>
          <w:lang w:val="ru-MD"/>
        </w:rPr>
      </w:pPr>
      <w:bookmarkStart w:id="0" w:name="_GoBack"/>
      <w:bookmarkEnd w:id="0"/>
    </w:p>
    <w:sectPr w:rsidR="00960BDD" w:rsidRPr="00507B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00"/>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2D3B0A"/>
    <w:multiLevelType w:val="multilevel"/>
    <w:tmpl w:val="64045590"/>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1260"/>
        </w:tabs>
        <w:ind w:left="1260" w:hanging="360"/>
      </w:pPr>
      <w:rPr>
        <w:rFonts w:hint="default"/>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780"/>
        </w:tabs>
        <w:ind w:left="3780" w:hanging="108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940"/>
        </w:tabs>
        <w:ind w:left="5940" w:hanging="1440"/>
      </w:pPr>
      <w:rPr>
        <w:rFonts w:hint="default"/>
      </w:rPr>
    </w:lvl>
    <w:lvl w:ilvl="6">
      <w:start w:val="1"/>
      <w:numFmt w:val="decimal"/>
      <w:lvlText w:val="%1.%2.%3.%4.%5.%6.%7"/>
      <w:lvlJc w:val="left"/>
      <w:pPr>
        <w:tabs>
          <w:tab w:val="num" w:pos="6840"/>
        </w:tabs>
        <w:ind w:left="6840" w:hanging="1440"/>
      </w:pPr>
      <w:rPr>
        <w:rFonts w:hint="default"/>
      </w:rPr>
    </w:lvl>
    <w:lvl w:ilvl="7">
      <w:start w:val="1"/>
      <w:numFmt w:val="decimal"/>
      <w:lvlText w:val="%1.%2.%3.%4.%5.%6.%7.%8"/>
      <w:lvlJc w:val="left"/>
      <w:pPr>
        <w:tabs>
          <w:tab w:val="num" w:pos="8100"/>
        </w:tabs>
        <w:ind w:left="8100" w:hanging="1800"/>
      </w:pPr>
      <w:rPr>
        <w:rFonts w:hint="default"/>
      </w:rPr>
    </w:lvl>
    <w:lvl w:ilvl="8">
      <w:start w:val="1"/>
      <w:numFmt w:val="decimal"/>
      <w:lvlText w:val="%1.%2.%3.%4.%5.%6.%7.%8.%9"/>
      <w:lvlJc w:val="left"/>
      <w:pPr>
        <w:tabs>
          <w:tab w:val="num" w:pos="9360"/>
        </w:tabs>
        <w:ind w:left="9360" w:hanging="2160"/>
      </w:pPr>
      <w:rPr>
        <w:rFonts w:hint="default"/>
      </w:rPr>
    </w:lvl>
  </w:abstractNum>
  <w:abstractNum w:abstractNumId="1">
    <w:nsid w:val="4C2451D0"/>
    <w:multiLevelType w:val="singleLevel"/>
    <w:tmpl w:val="E12E55AE"/>
    <w:lvl w:ilvl="0">
      <w:numFmt w:val="bullet"/>
      <w:lvlText w:val="-"/>
      <w:lvlJc w:val="left"/>
      <w:pPr>
        <w:tabs>
          <w:tab w:val="num" w:pos="1335"/>
        </w:tabs>
        <w:ind w:left="1335" w:hanging="360"/>
      </w:pPr>
      <w:rPr>
        <w:rFonts w:ascii="Times New Roman" w:hAnsi="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663"/>
    <w:rsid w:val="00152663"/>
    <w:rsid w:val="00507BAF"/>
    <w:rsid w:val="00960BDD"/>
    <w:rsid w:val="00C9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96CAD5-1111-4588-9D3F-73AD40459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2318</Words>
  <Characters>13214</Characters>
  <Application>Microsoft Office Word</Application>
  <DocSecurity>0</DocSecurity>
  <Lines>110</Lines>
  <Paragraphs>31</Paragraphs>
  <ScaleCrop>false</ScaleCrop>
  <Company/>
  <LinksUpToDate>false</LinksUpToDate>
  <CharactersWithSpaces>15501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2025-10-01T20:00:00Z</dcterms:created>
  <dcterms:modified xsi:type="dcterms:W3CDTF">2025-10-01T20:00:00Z</dcterms:modified>
</cp:coreProperties>
</file>